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C7494" w14:textId="77777777" w:rsidR="002A0AE6" w:rsidRPr="002A0AE6" w:rsidRDefault="002A0AE6" w:rsidP="002A0AE6">
      <w:pPr>
        <w:spacing w:after="0" w:line="240" w:lineRule="auto"/>
        <w:jc w:val="center"/>
        <w:rPr>
          <w:rFonts w:ascii="Calibri" w:eastAsia="Times New Roman" w:hAnsi="Calibri" w:cs="Times New Roman"/>
          <w:b/>
          <w:sz w:val="24"/>
          <w:szCs w:val="24"/>
          <w:lang w:val="sv-SE"/>
        </w:rPr>
      </w:pPr>
      <w:r w:rsidRPr="002A0AE6">
        <w:rPr>
          <w:rFonts w:ascii="Calibri" w:eastAsia="Times New Roman" w:hAnsi="Calibri" w:cs="Times New Roman"/>
          <w:b/>
          <w:sz w:val="24"/>
          <w:szCs w:val="24"/>
          <w:lang w:val="sv-SE"/>
        </w:rPr>
        <w:t>Sēlijas atklātais čempionāts</w:t>
      </w:r>
      <w:r w:rsidRPr="002A0AE6">
        <w:rPr>
          <w:rFonts w:ascii="Calibri" w:eastAsia="Times New Roman" w:hAnsi="Calibri" w:cs="Times New Roman"/>
          <w:b/>
          <w:sz w:val="24"/>
          <w:szCs w:val="24"/>
          <w:lang w:val="sv-SE"/>
        </w:rPr>
        <w:br/>
        <w:t>šaušanas disciplīnā SK-35 (skrejošā mežacūka 35m)</w:t>
      </w:r>
    </w:p>
    <w:p w14:paraId="29214DA0" w14:textId="0E564CC7" w:rsidR="002A0AE6" w:rsidRPr="002A0AE6" w:rsidRDefault="002A0AE6" w:rsidP="002A0AE6">
      <w:pPr>
        <w:spacing w:after="0" w:line="240" w:lineRule="auto"/>
        <w:jc w:val="center"/>
        <w:rPr>
          <w:rFonts w:ascii="Calibri" w:eastAsia="Times New Roman" w:hAnsi="Calibri" w:cs="Times New Roman"/>
          <w:b/>
          <w:sz w:val="28"/>
          <w:szCs w:val="28"/>
          <w:lang w:val="fi-FI"/>
        </w:rPr>
      </w:pPr>
      <w:r w:rsidRPr="002A0AE6">
        <w:rPr>
          <w:rFonts w:ascii="Calibri" w:eastAsia="Times New Roman" w:hAnsi="Calibri" w:cs="Times New Roman"/>
          <w:b/>
          <w:sz w:val="24"/>
          <w:szCs w:val="24"/>
          <w:lang w:val="fi-FI"/>
        </w:rPr>
        <w:t>I</w:t>
      </w:r>
      <w:r>
        <w:rPr>
          <w:rFonts w:ascii="Calibri" w:eastAsia="Times New Roman" w:hAnsi="Calibri" w:cs="Times New Roman"/>
          <w:b/>
          <w:sz w:val="24"/>
          <w:szCs w:val="24"/>
          <w:lang w:val="fi-FI"/>
        </w:rPr>
        <w:t>eskaite Latvijas kausa izcīņas 3</w:t>
      </w:r>
      <w:r w:rsidRPr="002A0AE6">
        <w:rPr>
          <w:rFonts w:ascii="Calibri" w:eastAsia="Times New Roman" w:hAnsi="Calibri" w:cs="Times New Roman"/>
          <w:b/>
          <w:sz w:val="24"/>
          <w:szCs w:val="24"/>
          <w:lang w:val="fi-FI"/>
        </w:rPr>
        <w:t>.posmā</w:t>
      </w:r>
    </w:p>
    <w:p w14:paraId="7DABB057" w14:textId="77777777" w:rsidR="002A0AE6" w:rsidRPr="002A0AE6" w:rsidRDefault="002A0AE6" w:rsidP="002A0AE6">
      <w:pPr>
        <w:spacing w:after="0" w:line="360" w:lineRule="auto"/>
        <w:ind w:left="720"/>
        <w:jc w:val="center"/>
        <w:rPr>
          <w:rFonts w:ascii="Calibri" w:eastAsia="Times New Roman" w:hAnsi="Calibri" w:cs="Times New Roman"/>
          <w:b/>
          <w:sz w:val="28"/>
          <w:szCs w:val="28"/>
          <w:lang w:val="fi-FI"/>
        </w:rPr>
      </w:pPr>
      <w:r w:rsidRPr="002A0AE6">
        <w:rPr>
          <w:rFonts w:ascii="Calibri" w:eastAsia="Times New Roman" w:hAnsi="Calibri" w:cs="Times New Roman"/>
          <w:b/>
          <w:sz w:val="28"/>
          <w:szCs w:val="28"/>
          <w:lang w:val="fi-FI"/>
        </w:rPr>
        <w:t>NOLIKUMS</w:t>
      </w:r>
    </w:p>
    <w:p w14:paraId="3E98E2CE" w14:textId="14132A32" w:rsidR="002A0AE6" w:rsidRPr="002A0AE6" w:rsidRDefault="002A0AE6" w:rsidP="002A0AE6">
      <w:pPr>
        <w:numPr>
          <w:ilvl w:val="0"/>
          <w:numId w:val="1"/>
        </w:numPr>
        <w:spacing w:after="360" w:line="360" w:lineRule="auto"/>
        <w:contextualSpacing/>
        <w:jc w:val="both"/>
        <w:rPr>
          <w:rFonts w:ascii="Calibri" w:eastAsia="Times New Roman" w:hAnsi="Calibri" w:cs="Times New Roman"/>
          <w:sz w:val="24"/>
          <w:szCs w:val="24"/>
        </w:rPr>
      </w:pPr>
      <w:r w:rsidRPr="002A0AE6">
        <w:rPr>
          <w:rFonts w:ascii="Calibri" w:eastAsia="Times New Roman" w:hAnsi="Calibri" w:cs="Times New Roman"/>
          <w:b/>
          <w:sz w:val="24"/>
          <w:szCs w:val="24"/>
        </w:rPr>
        <w:t xml:space="preserve">Sacensību laiks </w:t>
      </w:r>
      <w:r>
        <w:rPr>
          <w:rFonts w:ascii="Calibri" w:eastAsia="Times New Roman" w:hAnsi="Calibri" w:cs="Times New Roman"/>
          <w:sz w:val="24"/>
          <w:szCs w:val="24"/>
        </w:rPr>
        <w:t>– 2018.gada 12</w:t>
      </w:r>
      <w:r w:rsidRPr="002A0AE6">
        <w:rPr>
          <w:rFonts w:ascii="Calibri" w:eastAsia="Times New Roman" w:hAnsi="Calibri" w:cs="Times New Roman"/>
          <w:sz w:val="24"/>
          <w:szCs w:val="24"/>
        </w:rPr>
        <w:t>.maijs</w:t>
      </w:r>
    </w:p>
    <w:p w14:paraId="0A41D394" w14:textId="77777777" w:rsidR="002A0AE6" w:rsidRPr="002A0AE6" w:rsidRDefault="002A0AE6" w:rsidP="002A0AE6">
      <w:pPr>
        <w:numPr>
          <w:ilvl w:val="0"/>
          <w:numId w:val="1"/>
        </w:numPr>
        <w:spacing w:after="360" w:line="360" w:lineRule="auto"/>
        <w:contextualSpacing/>
        <w:jc w:val="both"/>
        <w:rPr>
          <w:rFonts w:ascii="Calibri" w:eastAsia="Times New Roman" w:hAnsi="Calibri" w:cs="Times New Roman"/>
          <w:sz w:val="24"/>
          <w:szCs w:val="24"/>
        </w:rPr>
      </w:pPr>
      <w:r w:rsidRPr="002A0AE6">
        <w:rPr>
          <w:rFonts w:ascii="Calibri" w:eastAsia="Times New Roman" w:hAnsi="Calibri" w:cs="Times New Roman"/>
          <w:b/>
          <w:sz w:val="24"/>
          <w:szCs w:val="24"/>
        </w:rPr>
        <w:t>Sacensību vieta</w:t>
      </w:r>
      <w:r w:rsidRPr="002A0AE6">
        <w:rPr>
          <w:rFonts w:ascii="Calibri" w:eastAsia="Times New Roman" w:hAnsi="Calibri" w:cs="Times New Roman"/>
          <w:sz w:val="24"/>
          <w:szCs w:val="24"/>
        </w:rPr>
        <w:t xml:space="preserve"> – Steķu šautuve</w:t>
      </w:r>
    </w:p>
    <w:p w14:paraId="1A5E86F8" w14:textId="77777777" w:rsidR="002A0AE6" w:rsidRPr="002A0AE6" w:rsidRDefault="002A0AE6" w:rsidP="002A0AE6">
      <w:pPr>
        <w:numPr>
          <w:ilvl w:val="0"/>
          <w:numId w:val="1"/>
        </w:numPr>
        <w:spacing w:after="360" w:line="360" w:lineRule="auto"/>
        <w:contextualSpacing/>
        <w:jc w:val="both"/>
        <w:rPr>
          <w:rFonts w:ascii="Calibri" w:eastAsia="Times New Roman" w:hAnsi="Calibri" w:cs="Times New Roman"/>
          <w:sz w:val="24"/>
          <w:szCs w:val="24"/>
        </w:rPr>
      </w:pPr>
      <w:r w:rsidRPr="002A0AE6">
        <w:rPr>
          <w:rFonts w:ascii="Calibri" w:eastAsia="Times New Roman" w:hAnsi="Calibri" w:cs="Times New Roman"/>
          <w:b/>
          <w:sz w:val="24"/>
          <w:szCs w:val="24"/>
        </w:rPr>
        <w:t>Sacensības organizē</w:t>
      </w:r>
      <w:r w:rsidRPr="002A0AE6">
        <w:rPr>
          <w:rFonts w:ascii="Calibri" w:eastAsia="Times New Roman" w:hAnsi="Calibri" w:cs="Times New Roman"/>
          <w:sz w:val="24"/>
          <w:szCs w:val="24"/>
        </w:rPr>
        <w:t xml:space="preserve"> – Sēlijas virsmežniecība</w:t>
      </w:r>
    </w:p>
    <w:p w14:paraId="376CA665" w14:textId="65DF9416" w:rsidR="002A0AE6" w:rsidRPr="002A0AE6" w:rsidRDefault="002A0AE6" w:rsidP="002A0AE6">
      <w:pPr>
        <w:numPr>
          <w:ilvl w:val="0"/>
          <w:numId w:val="1"/>
        </w:numPr>
        <w:spacing w:after="360" w:line="360" w:lineRule="auto"/>
        <w:contextualSpacing/>
        <w:jc w:val="both"/>
        <w:rPr>
          <w:rFonts w:ascii="Calibri" w:eastAsia="Times New Roman" w:hAnsi="Calibri" w:cs="Times New Roman"/>
          <w:sz w:val="24"/>
          <w:szCs w:val="24"/>
        </w:rPr>
      </w:pPr>
      <w:r w:rsidRPr="002A0AE6">
        <w:rPr>
          <w:rFonts w:ascii="Calibri" w:eastAsia="Times New Roman" w:hAnsi="Calibri" w:cs="Times New Roman"/>
          <w:b/>
          <w:sz w:val="24"/>
          <w:szCs w:val="24"/>
        </w:rPr>
        <w:t xml:space="preserve">Sacensību atbalstītāji </w:t>
      </w:r>
      <w:r>
        <w:rPr>
          <w:rFonts w:ascii="Calibri" w:eastAsia="Times New Roman" w:hAnsi="Calibri" w:cs="Times New Roman"/>
          <w:sz w:val="24"/>
          <w:szCs w:val="24"/>
        </w:rPr>
        <w:t>– SIA “Dižmežs</w:t>
      </w:r>
      <w:r w:rsidRPr="002A0AE6">
        <w:rPr>
          <w:rFonts w:ascii="Calibri" w:eastAsia="Times New Roman" w:hAnsi="Calibri" w:cs="Times New Roman"/>
          <w:sz w:val="24"/>
          <w:szCs w:val="24"/>
        </w:rPr>
        <w:t>”</w:t>
      </w:r>
    </w:p>
    <w:p w14:paraId="5E384369" w14:textId="77777777" w:rsidR="002A0AE6" w:rsidRPr="002A0AE6" w:rsidRDefault="002A0AE6" w:rsidP="002A0AE6">
      <w:pPr>
        <w:numPr>
          <w:ilvl w:val="0"/>
          <w:numId w:val="1"/>
        </w:numPr>
        <w:spacing w:after="360" w:line="240" w:lineRule="auto"/>
        <w:contextualSpacing/>
        <w:jc w:val="both"/>
        <w:rPr>
          <w:rFonts w:ascii="Calibri" w:eastAsia="Times New Roman" w:hAnsi="Calibri" w:cs="Times New Roman"/>
          <w:sz w:val="24"/>
          <w:szCs w:val="24"/>
        </w:rPr>
      </w:pPr>
      <w:r w:rsidRPr="002A0AE6">
        <w:rPr>
          <w:rFonts w:ascii="Calibri" w:eastAsia="Times New Roman" w:hAnsi="Calibri" w:cs="Times New Roman"/>
          <w:b/>
          <w:sz w:val="24"/>
          <w:szCs w:val="24"/>
        </w:rPr>
        <w:t xml:space="preserve">Sacensībās dalībnieki – </w:t>
      </w:r>
      <w:r w:rsidRPr="002A0AE6">
        <w:rPr>
          <w:rFonts w:ascii="Calibri" w:eastAsia="Times New Roman" w:hAnsi="Calibri" w:cs="Times New Roman"/>
          <w:sz w:val="24"/>
          <w:szCs w:val="24"/>
        </w:rPr>
        <w:t>ikviena fiziska persona, kura samaksājusi sacensību dalības maksu, apguvusi nepieciešamās iemaņas pareizi rīkoties ar ieroci un atbilst normatīvo aktu prasībām par vecuma ierobežojumiem</w:t>
      </w:r>
      <w:r w:rsidRPr="002A0AE6">
        <w:rPr>
          <w:rFonts w:ascii="Calibri" w:eastAsia="Times New Roman" w:hAnsi="Calibri" w:cs="Times New Roman"/>
          <w:b/>
          <w:sz w:val="24"/>
          <w:szCs w:val="24"/>
        </w:rPr>
        <w:t xml:space="preserve"> </w:t>
      </w:r>
    </w:p>
    <w:p w14:paraId="2F7F015E" w14:textId="166B6859" w:rsidR="002A0AE6" w:rsidRPr="002A0AE6" w:rsidRDefault="002A0AE6" w:rsidP="002A0AE6">
      <w:pPr>
        <w:numPr>
          <w:ilvl w:val="0"/>
          <w:numId w:val="1"/>
        </w:numPr>
        <w:spacing w:after="360" w:line="240" w:lineRule="auto"/>
        <w:contextualSpacing/>
        <w:jc w:val="both"/>
        <w:rPr>
          <w:rFonts w:ascii="Calibri" w:eastAsia="Times New Roman" w:hAnsi="Calibri" w:cs="Times New Roman"/>
          <w:sz w:val="24"/>
          <w:szCs w:val="24"/>
        </w:rPr>
      </w:pPr>
      <w:r w:rsidRPr="002A0AE6">
        <w:rPr>
          <w:rFonts w:ascii="Calibri" w:eastAsia="Times New Roman" w:hAnsi="Calibri" w:cs="Times New Roman"/>
          <w:b/>
          <w:sz w:val="24"/>
          <w:szCs w:val="24"/>
        </w:rPr>
        <w:t>Dalībnieku pieteikšanās</w:t>
      </w:r>
      <w:r>
        <w:rPr>
          <w:rFonts w:ascii="Calibri" w:eastAsia="Times New Roman" w:hAnsi="Calibri" w:cs="Times New Roman"/>
          <w:sz w:val="24"/>
          <w:szCs w:val="24"/>
        </w:rPr>
        <w:t xml:space="preserve"> – līdz 11</w:t>
      </w:r>
      <w:r w:rsidRPr="002A0AE6">
        <w:rPr>
          <w:rFonts w:ascii="Calibri" w:eastAsia="Times New Roman" w:hAnsi="Calibri" w:cs="Times New Roman"/>
          <w:sz w:val="24"/>
          <w:szCs w:val="24"/>
        </w:rPr>
        <w:t xml:space="preserve">. maijam; e-pasts: maris.bondars@selija.vmd.gov.lv vai sacensību dienā līdz plkst. 9.30 </w:t>
      </w:r>
    </w:p>
    <w:p w14:paraId="36642E0B" w14:textId="77777777" w:rsidR="002A0AE6" w:rsidRPr="002A0AE6" w:rsidRDefault="002A0AE6" w:rsidP="002A0AE6">
      <w:pPr>
        <w:numPr>
          <w:ilvl w:val="0"/>
          <w:numId w:val="1"/>
        </w:numPr>
        <w:spacing w:after="360" w:line="360" w:lineRule="auto"/>
        <w:contextualSpacing/>
        <w:jc w:val="both"/>
        <w:rPr>
          <w:rFonts w:ascii="Calibri" w:eastAsia="Times New Roman" w:hAnsi="Calibri" w:cs="Times New Roman"/>
          <w:sz w:val="24"/>
          <w:szCs w:val="24"/>
        </w:rPr>
      </w:pPr>
      <w:r w:rsidRPr="002A0AE6">
        <w:rPr>
          <w:rFonts w:ascii="Calibri" w:eastAsia="Times New Roman" w:hAnsi="Calibri" w:cs="Times New Roman"/>
          <w:b/>
          <w:sz w:val="24"/>
          <w:szCs w:val="24"/>
        </w:rPr>
        <w:t>Sacensību sākums</w:t>
      </w:r>
      <w:r w:rsidRPr="002A0AE6">
        <w:rPr>
          <w:rFonts w:ascii="Calibri" w:eastAsia="Times New Roman" w:hAnsi="Calibri" w:cs="Times New Roman"/>
          <w:sz w:val="24"/>
          <w:szCs w:val="24"/>
        </w:rPr>
        <w:t xml:space="preserve"> – plkst. 10.00</w:t>
      </w:r>
    </w:p>
    <w:p w14:paraId="3C472CFE" w14:textId="77777777" w:rsidR="002A0AE6" w:rsidRPr="002A0AE6" w:rsidRDefault="002A0AE6" w:rsidP="002A0AE6">
      <w:pPr>
        <w:numPr>
          <w:ilvl w:val="0"/>
          <w:numId w:val="1"/>
        </w:numPr>
        <w:spacing w:after="360" w:line="240" w:lineRule="auto"/>
        <w:contextualSpacing/>
        <w:jc w:val="both"/>
        <w:rPr>
          <w:rFonts w:ascii="Calibri" w:eastAsia="Times New Roman" w:hAnsi="Calibri" w:cs="Times New Roman"/>
          <w:sz w:val="24"/>
          <w:szCs w:val="24"/>
        </w:rPr>
      </w:pPr>
      <w:r w:rsidRPr="002A0AE6">
        <w:rPr>
          <w:rFonts w:ascii="Calibri" w:eastAsia="Times New Roman" w:hAnsi="Calibri" w:cs="Times New Roman"/>
          <w:b/>
          <w:sz w:val="24"/>
          <w:szCs w:val="24"/>
        </w:rPr>
        <w:t>Sacensības notiek</w:t>
      </w:r>
      <w:r w:rsidRPr="002A0AE6">
        <w:rPr>
          <w:rFonts w:ascii="Calibri" w:eastAsia="Times New Roman" w:hAnsi="Calibri" w:cs="Times New Roman"/>
          <w:sz w:val="24"/>
          <w:szCs w:val="24"/>
        </w:rPr>
        <w:t xml:space="preserve"> – starp individuāliem dalībniekiem, kas sacenšas pieaugušo un junioru konkurencē, kā arī komandām (3 pieaugušie + 1 juniors vai sieviete), kas sacenšas komandu konkurencē, atbilstoši LŠF sacensību noteikumiem šaušanas disciplīnā „skrejošā mežacūka 35m”</w:t>
      </w:r>
    </w:p>
    <w:p w14:paraId="1195F3AD" w14:textId="77777777" w:rsidR="002A0AE6" w:rsidRPr="002A0AE6" w:rsidRDefault="002A0AE6" w:rsidP="002A0AE6">
      <w:pPr>
        <w:spacing w:after="360" w:line="240" w:lineRule="auto"/>
        <w:contextualSpacing/>
        <w:jc w:val="both"/>
        <w:rPr>
          <w:rFonts w:ascii="Calibri" w:eastAsia="Times New Roman" w:hAnsi="Calibri" w:cs="Times New Roman"/>
          <w:sz w:val="24"/>
          <w:szCs w:val="24"/>
        </w:rPr>
      </w:pPr>
    </w:p>
    <w:p w14:paraId="40B200CD" w14:textId="77777777" w:rsidR="002A0AE6" w:rsidRPr="002A0AE6" w:rsidRDefault="002A0AE6" w:rsidP="002A0AE6">
      <w:pPr>
        <w:numPr>
          <w:ilvl w:val="0"/>
          <w:numId w:val="1"/>
        </w:numPr>
        <w:spacing w:after="360" w:line="240" w:lineRule="auto"/>
        <w:contextualSpacing/>
        <w:jc w:val="both"/>
        <w:rPr>
          <w:rFonts w:ascii="Calibri" w:eastAsia="Times New Roman" w:hAnsi="Calibri" w:cs="Times New Roman"/>
          <w:sz w:val="24"/>
          <w:szCs w:val="24"/>
        </w:rPr>
      </w:pPr>
      <w:r w:rsidRPr="002A0AE6">
        <w:rPr>
          <w:rFonts w:ascii="Calibri" w:eastAsia="Times New Roman" w:hAnsi="Calibri" w:cs="Times New Roman"/>
          <w:b/>
          <w:sz w:val="24"/>
          <w:szCs w:val="24"/>
        </w:rPr>
        <w:t xml:space="preserve">Sacensību individuālie dalībnieki tiek iedalīti un sacenšas divas grupās </w:t>
      </w:r>
      <w:r w:rsidRPr="002A0AE6">
        <w:rPr>
          <w:rFonts w:ascii="Calibri" w:eastAsia="Times New Roman" w:hAnsi="Calibri" w:cs="Times New Roman"/>
          <w:sz w:val="24"/>
          <w:szCs w:val="24"/>
        </w:rPr>
        <w:t xml:space="preserve">– Meistaru grupā un Amatieru grupā. </w:t>
      </w:r>
    </w:p>
    <w:p w14:paraId="07D580DB" w14:textId="77777777" w:rsidR="002A0AE6" w:rsidRPr="002A0AE6" w:rsidRDefault="002A0AE6" w:rsidP="002A0AE6">
      <w:pPr>
        <w:spacing w:after="360" w:line="240" w:lineRule="auto"/>
        <w:ind w:left="720"/>
        <w:contextualSpacing/>
        <w:jc w:val="both"/>
        <w:rPr>
          <w:rFonts w:ascii="Calibri" w:eastAsia="Times New Roman" w:hAnsi="Calibri" w:cs="Times New Roman"/>
          <w:sz w:val="24"/>
          <w:szCs w:val="24"/>
        </w:rPr>
      </w:pPr>
      <w:r w:rsidRPr="002A0AE6">
        <w:rPr>
          <w:rFonts w:ascii="Calibri" w:eastAsia="Times New Roman" w:hAnsi="Calibri" w:cs="Times New Roman"/>
          <w:b/>
          <w:sz w:val="24"/>
          <w:szCs w:val="24"/>
        </w:rPr>
        <w:t xml:space="preserve">Meistaru </w:t>
      </w:r>
      <w:r w:rsidRPr="002A0AE6">
        <w:rPr>
          <w:rFonts w:ascii="Calibri" w:eastAsia="Times New Roman" w:hAnsi="Calibri" w:cs="Times New Roman"/>
          <w:sz w:val="24"/>
          <w:szCs w:val="24"/>
        </w:rPr>
        <w:t xml:space="preserve">grupā tiek iekļauti tie dalībnieki, kas divu iepriekšējo kalendāro gadu laikā šaušanas disciplīnā SK-35 ir izpildījuši I sporta klases, sporta meistara kandidāta vai sporta meistara kvalifikācijas ieskaites normatīvu. </w:t>
      </w:r>
    </w:p>
    <w:p w14:paraId="24BD16DF" w14:textId="77777777" w:rsidR="002A0AE6" w:rsidRPr="002A0AE6" w:rsidRDefault="002A0AE6" w:rsidP="002A0AE6">
      <w:pPr>
        <w:spacing w:after="360" w:line="240" w:lineRule="auto"/>
        <w:ind w:left="720"/>
        <w:contextualSpacing/>
        <w:jc w:val="both"/>
        <w:rPr>
          <w:rFonts w:ascii="Calibri" w:eastAsia="Times New Roman" w:hAnsi="Calibri" w:cs="Times New Roman"/>
          <w:sz w:val="24"/>
          <w:szCs w:val="24"/>
        </w:rPr>
      </w:pPr>
      <w:r w:rsidRPr="002A0AE6">
        <w:rPr>
          <w:rFonts w:ascii="Calibri" w:eastAsia="Times New Roman" w:hAnsi="Calibri" w:cs="Times New Roman"/>
          <w:b/>
          <w:sz w:val="24"/>
          <w:szCs w:val="24"/>
        </w:rPr>
        <w:t xml:space="preserve">Amatieru </w:t>
      </w:r>
      <w:r w:rsidRPr="002A0AE6">
        <w:rPr>
          <w:rFonts w:ascii="Calibri" w:eastAsia="Times New Roman" w:hAnsi="Calibri" w:cs="Times New Roman"/>
          <w:sz w:val="24"/>
          <w:szCs w:val="24"/>
        </w:rPr>
        <w:t xml:space="preserve">grupā tiek iekļauti visi pārējie dalībnieki. Ja Amatieru grupas dalībnieka izpildīto divu </w:t>
      </w:r>
      <w:proofErr w:type="spellStart"/>
      <w:r w:rsidRPr="002A0AE6">
        <w:rPr>
          <w:rFonts w:ascii="Calibri" w:eastAsia="Times New Roman" w:hAnsi="Calibri" w:cs="Times New Roman"/>
          <w:sz w:val="24"/>
          <w:szCs w:val="24"/>
        </w:rPr>
        <w:t>pamatsēriju</w:t>
      </w:r>
      <w:proofErr w:type="spellEnd"/>
      <w:r w:rsidRPr="002A0AE6">
        <w:rPr>
          <w:rFonts w:ascii="Calibri" w:eastAsia="Times New Roman" w:hAnsi="Calibri" w:cs="Times New Roman"/>
          <w:sz w:val="24"/>
          <w:szCs w:val="24"/>
        </w:rPr>
        <w:t xml:space="preserve"> rezultātu summa ir atbilstoša sacensību turpināšanai pusfinālā un/vai finālā Meistaru grupā, viņš var turpināt sacensības, saņemot vērtējumu gan Amatieru grupas, gan Meistaru grupas rezultātu tabulā. Amatieru grupas dalībniekam ir tiesības pieteikties Meistaru grupā, tādējādi atsakoties sacensties Amatieru grupā.</w:t>
      </w:r>
    </w:p>
    <w:p w14:paraId="05231D2A" w14:textId="77777777" w:rsidR="002A0AE6" w:rsidRPr="002A0AE6" w:rsidRDefault="002A0AE6" w:rsidP="002A0AE6">
      <w:pPr>
        <w:spacing w:after="360" w:line="240" w:lineRule="auto"/>
        <w:contextualSpacing/>
        <w:jc w:val="both"/>
        <w:rPr>
          <w:rFonts w:ascii="Calibri" w:eastAsia="Times New Roman" w:hAnsi="Calibri" w:cs="Times New Roman"/>
          <w:sz w:val="24"/>
          <w:szCs w:val="24"/>
        </w:rPr>
      </w:pPr>
      <w:r w:rsidRPr="002A0AE6">
        <w:rPr>
          <w:rFonts w:ascii="Calibri" w:eastAsia="Times New Roman" w:hAnsi="Calibri" w:cs="Times New Roman"/>
          <w:b/>
          <w:sz w:val="24"/>
          <w:szCs w:val="24"/>
        </w:rPr>
        <w:t>10</w:t>
      </w:r>
      <w:r w:rsidRPr="002A0AE6">
        <w:rPr>
          <w:rFonts w:ascii="Calibri" w:eastAsia="Times New Roman" w:hAnsi="Calibri" w:cs="Times New Roman"/>
          <w:sz w:val="24"/>
          <w:szCs w:val="24"/>
        </w:rPr>
        <w:t>.</w:t>
      </w:r>
      <w:r w:rsidRPr="002A0AE6">
        <w:rPr>
          <w:rFonts w:ascii="Calibri" w:eastAsia="Times New Roman" w:hAnsi="Calibri" w:cs="Times New Roman"/>
          <w:b/>
          <w:sz w:val="24"/>
          <w:szCs w:val="24"/>
        </w:rPr>
        <w:t>Sacensību programma</w:t>
      </w:r>
      <w:r w:rsidRPr="002A0AE6">
        <w:rPr>
          <w:rFonts w:ascii="Calibri" w:eastAsia="Times New Roman" w:hAnsi="Calibri" w:cs="Times New Roman"/>
          <w:sz w:val="24"/>
          <w:szCs w:val="24"/>
        </w:rPr>
        <w:t xml:space="preserve"> – visi sacensību dalībnieki izpilda (2 </w:t>
      </w:r>
      <w:proofErr w:type="spellStart"/>
      <w:r w:rsidRPr="002A0AE6">
        <w:rPr>
          <w:rFonts w:ascii="Calibri" w:eastAsia="Times New Roman" w:hAnsi="Calibri" w:cs="Times New Roman"/>
          <w:sz w:val="24"/>
          <w:szCs w:val="24"/>
        </w:rPr>
        <w:t>pamatsērijas</w:t>
      </w:r>
      <w:proofErr w:type="spellEnd"/>
      <w:r w:rsidRPr="002A0AE6">
        <w:rPr>
          <w:rFonts w:ascii="Calibri" w:eastAsia="Times New Roman" w:hAnsi="Calibri" w:cs="Times New Roman"/>
          <w:sz w:val="24"/>
          <w:szCs w:val="24"/>
        </w:rPr>
        <w:t>) + (1 sēriju 16 labākie Meistaru grupas konkurencē pusfinālā) + (1 sēriju 8 labākie Meistaru grupas konkurencē finālā)</w:t>
      </w:r>
    </w:p>
    <w:p w14:paraId="2F2297EB" w14:textId="77777777" w:rsidR="002A0AE6" w:rsidRPr="002A0AE6" w:rsidRDefault="002A0AE6" w:rsidP="002A0AE6">
      <w:pPr>
        <w:numPr>
          <w:ilvl w:val="0"/>
          <w:numId w:val="1"/>
        </w:numPr>
        <w:spacing w:after="360" w:line="360" w:lineRule="auto"/>
        <w:contextualSpacing/>
        <w:jc w:val="both"/>
        <w:rPr>
          <w:rFonts w:ascii="Calibri" w:eastAsia="Times New Roman" w:hAnsi="Calibri" w:cs="Times New Roman"/>
          <w:sz w:val="24"/>
          <w:szCs w:val="24"/>
        </w:rPr>
      </w:pPr>
      <w:proofErr w:type="spellStart"/>
      <w:r w:rsidRPr="002A0AE6">
        <w:rPr>
          <w:rFonts w:ascii="Calibri" w:eastAsia="Times New Roman" w:hAnsi="Calibri" w:cs="Times New Roman"/>
          <w:b/>
          <w:sz w:val="24"/>
          <w:szCs w:val="24"/>
        </w:rPr>
        <w:t>Pamatsēriju</w:t>
      </w:r>
      <w:proofErr w:type="spellEnd"/>
      <w:r w:rsidRPr="002A0AE6">
        <w:rPr>
          <w:rFonts w:ascii="Calibri" w:eastAsia="Times New Roman" w:hAnsi="Calibri" w:cs="Times New Roman"/>
          <w:b/>
          <w:sz w:val="24"/>
          <w:szCs w:val="24"/>
        </w:rPr>
        <w:t xml:space="preserve"> šaušanas kārtība </w:t>
      </w:r>
      <w:r w:rsidRPr="002A0AE6">
        <w:rPr>
          <w:rFonts w:ascii="Calibri" w:eastAsia="Times New Roman" w:hAnsi="Calibri" w:cs="Times New Roman"/>
          <w:sz w:val="24"/>
          <w:szCs w:val="24"/>
        </w:rPr>
        <w:t>– pēc izlozēta saraksta.</w:t>
      </w:r>
    </w:p>
    <w:p w14:paraId="5D2AED08" w14:textId="77777777" w:rsidR="002A0AE6" w:rsidRPr="002A0AE6" w:rsidRDefault="002A0AE6" w:rsidP="002A0AE6">
      <w:pPr>
        <w:spacing w:after="360" w:line="240" w:lineRule="auto"/>
        <w:contextualSpacing/>
        <w:jc w:val="both"/>
        <w:rPr>
          <w:rFonts w:ascii="Calibri" w:eastAsia="Times New Roman" w:hAnsi="Calibri" w:cs="Times New Roman"/>
          <w:sz w:val="24"/>
          <w:szCs w:val="24"/>
        </w:rPr>
      </w:pPr>
      <w:r w:rsidRPr="002A0AE6">
        <w:rPr>
          <w:rFonts w:ascii="Calibri" w:eastAsia="Times New Roman" w:hAnsi="Calibri" w:cs="Times New Roman"/>
          <w:b/>
          <w:sz w:val="24"/>
          <w:szCs w:val="24"/>
        </w:rPr>
        <w:t xml:space="preserve">11.Vērtēšana un apbalvošana </w:t>
      </w:r>
      <w:r w:rsidRPr="002A0AE6">
        <w:rPr>
          <w:rFonts w:ascii="Calibri" w:eastAsia="Times New Roman" w:hAnsi="Calibri" w:cs="Times New Roman"/>
          <w:sz w:val="24"/>
          <w:szCs w:val="24"/>
        </w:rPr>
        <w:t>–</w:t>
      </w:r>
      <w:r w:rsidRPr="002A0AE6">
        <w:rPr>
          <w:rFonts w:ascii="Calibri" w:eastAsia="Times New Roman" w:hAnsi="Calibri" w:cs="Times New Roman"/>
          <w:b/>
          <w:sz w:val="24"/>
          <w:szCs w:val="24"/>
        </w:rPr>
        <w:t xml:space="preserve"> </w:t>
      </w:r>
      <w:r w:rsidRPr="002A0AE6">
        <w:rPr>
          <w:rFonts w:ascii="Calibri" w:eastAsia="Times New Roman" w:hAnsi="Calibri" w:cs="Times New Roman"/>
          <w:sz w:val="24"/>
          <w:szCs w:val="24"/>
        </w:rPr>
        <w:t xml:space="preserve">individuāli iegūtās vietas Meistaru grupas konkurencē tiek noteiktas pēc visu izpildīto sēriju rezultātu summas. Junioru konkurencē un Amatieru grupas konkurencē vietas tiek noteiktas pēc divu izpildīto </w:t>
      </w:r>
      <w:proofErr w:type="spellStart"/>
      <w:r w:rsidRPr="002A0AE6">
        <w:rPr>
          <w:rFonts w:ascii="Calibri" w:eastAsia="Times New Roman" w:hAnsi="Calibri" w:cs="Times New Roman"/>
          <w:sz w:val="24"/>
          <w:szCs w:val="24"/>
        </w:rPr>
        <w:t>pamatsēriju</w:t>
      </w:r>
      <w:proofErr w:type="spellEnd"/>
      <w:r w:rsidRPr="002A0AE6">
        <w:rPr>
          <w:rFonts w:ascii="Calibri" w:eastAsia="Times New Roman" w:hAnsi="Calibri" w:cs="Times New Roman"/>
          <w:sz w:val="24"/>
          <w:szCs w:val="24"/>
        </w:rPr>
        <w:t xml:space="preserve"> rezultātu summas. Komandu konkurencē vietas tiek noteiktas pēc visu komandas šāvēju izpildīto divu </w:t>
      </w:r>
      <w:proofErr w:type="spellStart"/>
      <w:r w:rsidRPr="002A0AE6">
        <w:rPr>
          <w:rFonts w:ascii="Calibri" w:eastAsia="Times New Roman" w:hAnsi="Calibri" w:cs="Times New Roman"/>
          <w:sz w:val="24"/>
          <w:szCs w:val="24"/>
        </w:rPr>
        <w:t>pamatsēriju</w:t>
      </w:r>
      <w:proofErr w:type="spellEnd"/>
      <w:r w:rsidRPr="002A0AE6">
        <w:rPr>
          <w:rFonts w:ascii="Calibri" w:eastAsia="Times New Roman" w:hAnsi="Calibri" w:cs="Times New Roman"/>
          <w:sz w:val="24"/>
          <w:szCs w:val="24"/>
        </w:rPr>
        <w:t xml:space="preserve"> rezultātu summas. Apbalvoti tiek 1.-3.vietas ieguvēji Meistaru grupas konkurencē, Amatieru grupas konkurencē, junioru un komandu konkurencē. Medaļas, diplomi, vērtīgas un noderīgas balvas.</w:t>
      </w:r>
    </w:p>
    <w:p w14:paraId="52D443DE" w14:textId="509A9ADD" w:rsidR="002A0AE6" w:rsidRPr="002A0AE6" w:rsidRDefault="002A0AE6" w:rsidP="002A0AE6">
      <w:pPr>
        <w:numPr>
          <w:ilvl w:val="0"/>
          <w:numId w:val="1"/>
        </w:numPr>
        <w:spacing w:after="360" w:line="240" w:lineRule="auto"/>
        <w:contextualSpacing/>
        <w:jc w:val="both"/>
        <w:rPr>
          <w:rFonts w:ascii="Calibri" w:eastAsia="Times New Roman" w:hAnsi="Calibri" w:cs="Times New Roman"/>
          <w:sz w:val="24"/>
          <w:szCs w:val="24"/>
        </w:rPr>
      </w:pPr>
      <w:r w:rsidRPr="002A0AE6">
        <w:rPr>
          <w:rFonts w:ascii="Calibri" w:eastAsia="Times New Roman" w:hAnsi="Calibri" w:cs="Times New Roman"/>
          <w:b/>
          <w:sz w:val="24"/>
          <w:szCs w:val="24"/>
        </w:rPr>
        <w:t>Dalības maksa</w:t>
      </w:r>
      <w:r>
        <w:rPr>
          <w:rFonts w:ascii="Calibri" w:eastAsia="Times New Roman" w:hAnsi="Calibri" w:cs="Times New Roman"/>
          <w:sz w:val="24"/>
          <w:szCs w:val="24"/>
        </w:rPr>
        <w:t xml:space="preserve"> – 15 ei</w:t>
      </w:r>
      <w:r w:rsidRPr="002A0AE6">
        <w:rPr>
          <w:rFonts w:ascii="Calibri" w:eastAsia="Times New Roman" w:hAnsi="Calibri" w:cs="Times New Roman"/>
          <w:sz w:val="24"/>
          <w:szCs w:val="24"/>
        </w:rPr>
        <w:t>r</w:t>
      </w:r>
      <w:r>
        <w:rPr>
          <w:rFonts w:ascii="Calibri" w:eastAsia="Times New Roman" w:hAnsi="Calibri" w:cs="Times New Roman"/>
          <w:sz w:val="24"/>
          <w:szCs w:val="24"/>
        </w:rPr>
        <w:t>o, junioriem, sievietēm 7 eiro</w:t>
      </w:r>
      <w:r w:rsidRPr="002A0AE6">
        <w:rPr>
          <w:rFonts w:ascii="Calibri" w:eastAsia="Times New Roman" w:hAnsi="Calibri" w:cs="Times New Roman"/>
          <w:sz w:val="24"/>
          <w:szCs w:val="24"/>
        </w:rPr>
        <w:t>.</w:t>
      </w:r>
    </w:p>
    <w:p w14:paraId="343C6E12" w14:textId="552D849A" w:rsidR="002A0AE6" w:rsidRPr="002A0AE6" w:rsidRDefault="002A0AE6" w:rsidP="002A0AE6">
      <w:pPr>
        <w:numPr>
          <w:ilvl w:val="0"/>
          <w:numId w:val="1"/>
        </w:numPr>
        <w:spacing w:after="360" w:line="240" w:lineRule="auto"/>
        <w:contextualSpacing/>
        <w:jc w:val="both"/>
        <w:rPr>
          <w:rFonts w:ascii="Calibri" w:eastAsia="Times New Roman" w:hAnsi="Calibri" w:cs="Times New Roman"/>
          <w:sz w:val="24"/>
          <w:szCs w:val="24"/>
        </w:rPr>
      </w:pPr>
      <w:r w:rsidRPr="002A0AE6">
        <w:rPr>
          <w:rFonts w:ascii="Calibri" w:eastAsia="Times New Roman" w:hAnsi="Calibri" w:cs="Times New Roman"/>
          <w:b/>
          <w:sz w:val="24"/>
          <w:szCs w:val="24"/>
        </w:rPr>
        <w:t>Piešaude un treniņi</w:t>
      </w:r>
      <w:r>
        <w:rPr>
          <w:rFonts w:ascii="Calibri" w:eastAsia="Times New Roman" w:hAnsi="Calibri" w:cs="Times New Roman"/>
          <w:sz w:val="24"/>
          <w:szCs w:val="24"/>
        </w:rPr>
        <w:t xml:space="preserve"> – 12.maijā no plkst.15</w:t>
      </w:r>
      <w:bookmarkStart w:id="0" w:name="_GoBack"/>
      <w:bookmarkEnd w:id="0"/>
      <w:r w:rsidRPr="002A0AE6">
        <w:rPr>
          <w:rFonts w:ascii="Calibri" w:eastAsia="Times New Roman" w:hAnsi="Calibri" w:cs="Times New Roman"/>
          <w:sz w:val="24"/>
          <w:szCs w:val="24"/>
        </w:rPr>
        <w:t>.00</w:t>
      </w:r>
    </w:p>
    <w:p w14:paraId="0D577AE4" w14:textId="77777777" w:rsidR="002A0AE6" w:rsidRPr="002A0AE6" w:rsidRDefault="002A0AE6" w:rsidP="002A0AE6">
      <w:pPr>
        <w:numPr>
          <w:ilvl w:val="0"/>
          <w:numId w:val="1"/>
        </w:numPr>
        <w:spacing w:after="360" w:line="240" w:lineRule="auto"/>
        <w:contextualSpacing/>
        <w:jc w:val="both"/>
        <w:rPr>
          <w:rFonts w:ascii="Calibri" w:eastAsia="Times New Roman" w:hAnsi="Calibri" w:cs="Times New Roman"/>
          <w:b/>
          <w:sz w:val="24"/>
          <w:szCs w:val="24"/>
        </w:rPr>
      </w:pPr>
      <w:r w:rsidRPr="002A0AE6">
        <w:rPr>
          <w:rFonts w:ascii="Calibri" w:eastAsia="Times New Roman" w:hAnsi="Calibri" w:cs="Times New Roman"/>
          <w:b/>
          <w:sz w:val="24"/>
          <w:szCs w:val="24"/>
        </w:rPr>
        <w:lastRenderedPageBreak/>
        <w:t xml:space="preserve">Pusdienas </w:t>
      </w:r>
      <w:r w:rsidRPr="002A0AE6">
        <w:rPr>
          <w:rFonts w:ascii="Calibri" w:eastAsia="Times New Roman" w:hAnsi="Calibri" w:cs="Times New Roman"/>
          <w:sz w:val="24"/>
          <w:szCs w:val="24"/>
        </w:rPr>
        <w:t>–</w:t>
      </w:r>
      <w:proofErr w:type="spellStart"/>
      <w:r w:rsidRPr="002A0AE6">
        <w:rPr>
          <w:rFonts w:ascii="Calibri" w:eastAsia="Times New Roman" w:hAnsi="Calibri" w:cs="Times New Roman"/>
          <w:sz w:val="24"/>
          <w:szCs w:val="24"/>
        </w:rPr>
        <w:t>līdzpaņemtās</w:t>
      </w:r>
      <w:proofErr w:type="spellEnd"/>
    </w:p>
    <w:p w14:paraId="701221D7" w14:textId="77777777" w:rsidR="002A0AE6" w:rsidRPr="002A0AE6" w:rsidRDefault="002A0AE6" w:rsidP="002A0AE6">
      <w:pPr>
        <w:numPr>
          <w:ilvl w:val="0"/>
          <w:numId w:val="1"/>
        </w:numPr>
        <w:spacing w:after="360" w:line="240" w:lineRule="auto"/>
        <w:contextualSpacing/>
        <w:jc w:val="both"/>
        <w:rPr>
          <w:rFonts w:ascii="Calibri" w:eastAsia="Times New Roman" w:hAnsi="Calibri" w:cs="Times New Roman"/>
        </w:rPr>
      </w:pPr>
      <w:r w:rsidRPr="002A0AE6">
        <w:rPr>
          <w:rFonts w:ascii="Calibri" w:eastAsia="Times New Roman" w:hAnsi="Calibri" w:cs="Times New Roman"/>
          <w:b/>
        </w:rPr>
        <w:t>Informācija</w:t>
      </w:r>
      <w:r w:rsidRPr="002A0AE6">
        <w:rPr>
          <w:rFonts w:ascii="Calibri" w:eastAsia="Times New Roman" w:hAnsi="Calibri" w:cs="Times New Roman"/>
        </w:rPr>
        <w:t xml:space="preserve"> – </w:t>
      </w:r>
      <w:hyperlink r:id="rId5" w:history="1">
        <w:r w:rsidRPr="002A0AE6">
          <w:rPr>
            <w:rFonts w:ascii="Calibri" w:eastAsia="Times New Roman" w:hAnsi="Calibri" w:cs="Times New Roman"/>
            <w:color w:val="0000FF"/>
            <w:sz w:val="24"/>
            <w:szCs w:val="24"/>
            <w:u w:val="single"/>
          </w:rPr>
          <w:t>www.sasa.lv</w:t>
        </w:r>
      </w:hyperlink>
      <w:r w:rsidRPr="002A0AE6">
        <w:rPr>
          <w:rFonts w:ascii="Calibri" w:eastAsia="Times New Roman" w:hAnsi="Calibri" w:cs="Times New Roman"/>
        </w:rPr>
        <w:t>, tālr. 29107628 (Māris Bondars)</w:t>
      </w:r>
    </w:p>
    <w:p w14:paraId="02A92AF9" w14:textId="77777777" w:rsidR="002A0AE6" w:rsidRPr="002A0AE6" w:rsidRDefault="002A0AE6" w:rsidP="002A0AE6">
      <w:pPr>
        <w:numPr>
          <w:ilvl w:val="0"/>
          <w:numId w:val="1"/>
        </w:numPr>
        <w:spacing w:after="360" w:line="240" w:lineRule="auto"/>
        <w:contextualSpacing/>
        <w:jc w:val="both"/>
        <w:rPr>
          <w:rFonts w:ascii="Calibri" w:eastAsia="Times New Roman" w:hAnsi="Calibri" w:cs="Times New Roman"/>
        </w:rPr>
      </w:pPr>
      <w:r w:rsidRPr="002A0AE6">
        <w:rPr>
          <w:rFonts w:ascii="Calibri" w:eastAsia="Times New Roman" w:hAnsi="Calibri" w:cs="Times New Roman"/>
          <w:b/>
        </w:rPr>
        <w:t>Paralēli notiek Sēlijas atklātais čempionāts amerikāņu trapā (individuāli)</w:t>
      </w:r>
      <w:r w:rsidRPr="002A0AE6">
        <w:rPr>
          <w:rFonts w:ascii="Calibri" w:eastAsia="Times New Roman" w:hAnsi="Calibri" w:cs="Times New Roman"/>
        </w:rPr>
        <w:t xml:space="preserve">. Sēriju skaits nav ierobežots, pirmie seši dalībnieki divu labāko sēriju summā cīnās pusfinālā. </w:t>
      </w:r>
      <w:proofErr w:type="spellStart"/>
      <w:r w:rsidRPr="002A0AE6">
        <w:rPr>
          <w:rFonts w:ascii="Calibri" w:eastAsia="Times New Roman" w:hAnsi="Calibri" w:cs="Times New Roman"/>
        </w:rPr>
        <w:t>Pamatsērijās</w:t>
      </w:r>
      <w:proofErr w:type="spellEnd"/>
      <w:r w:rsidRPr="002A0AE6">
        <w:rPr>
          <w:rFonts w:ascii="Calibri" w:eastAsia="Times New Roman" w:hAnsi="Calibri" w:cs="Times New Roman"/>
        </w:rPr>
        <w:t xml:space="preserve"> iegūto punktu summa netiek pieskaitīta, pusfināla sērijā 15 mērķi. Pusfināla 3.-4. vietas ieguvēji cīnās finālā par 3.vietu, 1.-2.vietas ieguvēji cīnās finālā par 1.vietu. Pusfinālā iegūtais rezultāts netiek pieskaitīts, fināla sērijā 15 mērķi. 1.-3. vietai diplomi, medaļas, vērtīgas un noderīgas balvas.</w:t>
      </w:r>
    </w:p>
    <w:p w14:paraId="62ED42B1" w14:textId="65667FBE" w:rsidR="007C2919" w:rsidRPr="002A0AE6" w:rsidRDefault="007C2919" w:rsidP="002A0AE6"/>
    <w:sectPr w:rsidR="007C2919" w:rsidRPr="002A0A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F4253"/>
    <w:multiLevelType w:val="hybridMultilevel"/>
    <w:tmpl w:val="245C3772"/>
    <w:lvl w:ilvl="0" w:tplc="99D4E56E">
      <w:start w:val="1"/>
      <w:numFmt w:val="decimal"/>
      <w:lvlText w:val="%1."/>
      <w:lvlJc w:val="lef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8B"/>
    <w:rsid w:val="0023648B"/>
    <w:rsid w:val="002A0AE6"/>
    <w:rsid w:val="007C2919"/>
    <w:rsid w:val="00936D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3B4B"/>
  <w15:chartTrackingRefBased/>
  <w15:docId w15:val="{E2027A1B-399E-40B3-93E5-CF6AB0EF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54230">
      <w:bodyDiv w:val="1"/>
      <w:marLeft w:val="0"/>
      <w:marRight w:val="0"/>
      <w:marTop w:val="0"/>
      <w:marBottom w:val="0"/>
      <w:divBdr>
        <w:top w:val="none" w:sz="0" w:space="0" w:color="auto"/>
        <w:left w:val="none" w:sz="0" w:space="0" w:color="auto"/>
        <w:bottom w:val="none" w:sz="0" w:space="0" w:color="auto"/>
        <w:right w:val="none" w:sz="0" w:space="0" w:color="auto"/>
      </w:divBdr>
    </w:div>
    <w:div w:id="1953391544">
      <w:bodyDiv w:val="1"/>
      <w:marLeft w:val="0"/>
      <w:marRight w:val="0"/>
      <w:marTop w:val="0"/>
      <w:marBottom w:val="0"/>
      <w:divBdr>
        <w:top w:val="none" w:sz="0" w:space="0" w:color="auto"/>
        <w:left w:val="none" w:sz="0" w:space="0" w:color="auto"/>
        <w:bottom w:val="none" w:sz="0" w:space="0" w:color="auto"/>
        <w:right w:val="none" w:sz="0" w:space="0" w:color="auto"/>
      </w:divBdr>
      <w:divsChild>
        <w:div w:id="2069455004">
          <w:marLeft w:val="0"/>
          <w:marRight w:val="0"/>
          <w:marTop w:val="0"/>
          <w:marBottom w:val="0"/>
          <w:divBdr>
            <w:top w:val="none" w:sz="0" w:space="0" w:color="auto"/>
            <w:left w:val="none" w:sz="0" w:space="0" w:color="auto"/>
            <w:bottom w:val="none" w:sz="0" w:space="0" w:color="auto"/>
            <w:right w:val="none" w:sz="0" w:space="0" w:color="auto"/>
          </w:divBdr>
          <w:divsChild>
            <w:div w:id="530655471">
              <w:marLeft w:val="0"/>
              <w:marRight w:val="0"/>
              <w:marTop w:val="0"/>
              <w:marBottom w:val="0"/>
              <w:divBdr>
                <w:top w:val="none" w:sz="0" w:space="0" w:color="auto"/>
                <w:left w:val="none" w:sz="0" w:space="0" w:color="auto"/>
                <w:bottom w:val="none" w:sz="0" w:space="0" w:color="auto"/>
                <w:right w:val="none" w:sz="0" w:space="0" w:color="auto"/>
              </w:divBdr>
              <w:divsChild>
                <w:div w:id="2067487411">
                  <w:marLeft w:val="0"/>
                  <w:marRight w:val="0"/>
                  <w:marTop w:val="0"/>
                  <w:marBottom w:val="0"/>
                  <w:divBdr>
                    <w:top w:val="none" w:sz="0" w:space="0" w:color="auto"/>
                    <w:left w:val="none" w:sz="0" w:space="0" w:color="auto"/>
                    <w:bottom w:val="none" w:sz="0" w:space="0" w:color="auto"/>
                    <w:right w:val="none" w:sz="0" w:space="0" w:color="auto"/>
                  </w:divBdr>
                  <w:divsChild>
                    <w:div w:id="679816442">
                      <w:marLeft w:val="0"/>
                      <w:marRight w:val="0"/>
                      <w:marTop w:val="0"/>
                      <w:marBottom w:val="0"/>
                      <w:divBdr>
                        <w:top w:val="none" w:sz="0" w:space="0" w:color="auto"/>
                        <w:left w:val="none" w:sz="0" w:space="0" w:color="auto"/>
                        <w:bottom w:val="none" w:sz="0" w:space="0" w:color="auto"/>
                        <w:right w:val="none" w:sz="0" w:space="0" w:color="auto"/>
                      </w:divBdr>
                      <w:divsChild>
                        <w:div w:id="1195650320">
                          <w:marLeft w:val="0"/>
                          <w:marRight w:val="0"/>
                          <w:marTop w:val="0"/>
                          <w:marBottom w:val="0"/>
                          <w:divBdr>
                            <w:top w:val="none" w:sz="0" w:space="0" w:color="auto"/>
                            <w:left w:val="none" w:sz="0" w:space="0" w:color="auto"/>
                            <w:bottom w:val="none" w:sz="0" w:space="0" w:color="auto"/>
                            <w:right w:val="none" w:sz="0" w:space="0" w:color="auto"/>
                          </w:divBdr>
                          <w:divsChild>
                            <w:div w:id="16676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s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2028</Words>
  <Characters>1156</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Māris Bondars</dc:creator>
  <cp:keywords/>
  <dc:description/>
  <cp:lastModifiedBy>Māris Bondars</cp:lastModifiedBy>
  <cp:revision>4</cp:revision>
  <cp:lastPrinted>2018-05-02T10:04:00Z</cp:lastPrinted>
  <dcterms:created xsi:type="dcterms:W3CDTF">2018-05-02T10:04:00Z</dcterms:created>
  <dcterms:modified xsi:type="dcterms:W3CDTF">2018-05-07T07:16:00Z</dcterms:modified>
</cp:coreProperties>
</file>